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1A9B" w14:textId="369B0477" w:rsidR="000C731F" w:rsidRPr="000C731F" w:rsidRDefault="000C731F" w:rsidP="000C731F">
      <w:pPr>
        <w:shd w:val="clear" w:color="auto" w:fill="FFFFFF"/>
        <w:spacing w:before="240" w:after="60" w:line="240" w:lineRule="auto"/>
        <w:jc w:val="center"/>
        <w:textAlignment w:val="baseline"/>
        <w:outlineLvl w:val="2"/>
        <w:rPr>
          <w:rFonts w:ascii="Book Antiqua" w:eastAsia="Times New Roman" w:hAnsi="Book Antiqua" w:cs="Arial"/>
          <w:b/>
          <w:bCs/>
          <w:color w:val="4B4B49"/>
          <w:sz w:val="42"/>
          <w:szCs w:val="42"/>
        </w:rPr>
      </w:pPr>
      <w:r w:rsidRPr="00126D3A">
        <w:rPr>
          <w:rFonts w:ascii="Book Antiqua" w:eastAsia="Times New Roman" w:hAnsi="Book Antiqua" w:cs="Arial"/>
          <w:b/>
          <w:bCs/>
          <w:color w:val="4B4B49"/>
          <w:sz w:val="42"/>
          <w:szCs w:val="42"/>
        </w:rPr>
        <w:t>Notice of Privacy Practices</w:t>
      </w:r>
    </w:p>
    <w:p w14:paraId="161AC84C" w14:textId="066F48E7" w:rsidR="000C731F" w:rsidRDefault="000C731F" w:rsidP="000C731F">
      <w:pPr>
        <w:shd w:val="clear" w:color="auto" w:fill="FFFFFF"/>
        <w:spacing w:after="15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color w:val="4B4B49"/>
          <w:sz w:val="20"/>
          <w:szCs w:val="20"/>
        </w:rPr>
        <w:t xml:space="preserve">Elite Neurology understands your privacy is important. </w:t>
      </w:r>
      <w:r>
        <w:rPr>
          <w:rFonts w:ascii="Book Antiqua" w:eastAsia="Times New Roman" w:hAnsi="Book Antiqua" w:cs="Arial"/>
          <w:color w:val="4B4B49"/>
          <w:sz w:val="20"/>
          <w:szCs w:val="20"/>
        </w:rPr>
        <w:t xml:space="preserve">By law, Elite Neurology is required to inform </w:t>
      </w:r>
      <w:r w:rsidR="00C95EEC">
        <w:rPr>
          <w:rFonts w:ascii="Book Antiqua" w:eastAsia="Times New Roman" w:hAnsi="Book Antiqua" w:cs="Arial"/>
          <w:color w:val="4B4B49"/>
          <w:sz w:val="20"/>
          <w:szCs w:val="20"/>
        </w:rPr>
        <w:t>you of</w:t>
      </w:r>
      <w:r>
        <w:rPr>
          <w:rFonts w:ascii="Book Antiqua" w:eastAsia="Times New Roman" w:hAnsi="Book Antiqua" w:cs="Arial"/>
          <w:color w:val="4B4B49"/>
          <w:sz w:val="20"/>
          <w:szCs w:val="20"/>
        </w:rPr>
        <w:t xml:space="preserve"> our legal duties of privacy practices, your rights, how we access information, how we disclose your protected personal health information (PHI). We must maintain </w:t>
      </w:r>
      <w:r w:rsidR="00C95EEC">
        <w:rPr>
          <w:rFonts w:ascii="Book Antiqua" w:eastAsia="Times New Roman" w:hAnsi="Book Antiqua" w:cs="Arial"/>
          <w:color w:val="4B4B49"/>
          <w:sz w:val="20"/>
          <w:szCs w:val="20"/>
        </w:rPr>
        <w:t>the privacy of your health information and follow the terms of this notice.</w:t>
      </w:r>
    </w:p>
    <w:p w14:paraId="61A4013C" w14:textId="355B0355" w:rsidR="000C731F" w:rsidRDefault="00C95EEC" w:rsidP="000C731F">
      <w:pPr>
        <w:shd w:val="clear" w:color="auto" w:fill="FFFFFF"/>
        <w:spacing w:after="150" w:line="240" w:lineRule="auto"/>
        <w:textAlignment w:val="baseline"/>
        <w:rPr>
          <w:rFonts w:ascii="Book Antiqua" w:eastAsia="Times New Roman" w:hAnsi="Book Antiqua" w:cs="Arial"/>
          <w:color w:val="4B4B49"/>
          <w:sz w:val="20"/>
          <w:szCs w:val="20"/>
        </w:rPr>
      </w:pPr>
      <w:r w:rsidRPr="00B24CAC">
        <w:rPr>
          <w:rFonts w:ascii="Book Antiqua" w:eastAsia="Times New Roman" w:hAnsi="Book Antiqua" w:cs="Arial"/>
          <w:b/>
          <w:bCs/>
          <w:color w:val="4B4B49"/>
          <w:sz w:val="20"/>
          <w:szCs w:val="20"/>
        </w:rPr>
        <w:t>Your rights:</w:t>
      </w:r>
      <w:r w:rsidR="00126D3A">
        <w:rPr>
          <w:rFonts w:ascii="Book Antiqua" w:eastAsia="Times New Roman" w:hAnsi="Book Antiqua" w:cs="Arial"/>
          <w:b/>
          <w:bCs/>
          <w:color w:val="4B4B49"/>
          <w:sz w:val="20"/>
          <w:szCs w:val="20"/>
        </w:rPr>
        <w:t xml:space="preserve"> </w:t>
      </w:r>
      <w:r w:rsidRPr="00B24CAC">
        <w:rPr>
          <w:rFonts w:ascii="Book Antiqua" w:eastAsia="Times New Roman" w:hAnsi="Book Antiqua" w:cs="Arial"/>
          <w:b/>
          <w:bCs/>
          <w:color w:val="4B4B49"/>
          <w:sz w:val="20"/>
          <w:szCs w:val="20"/>
        </w:rPr>
        <w:t>Get a copy of your health records.</w:t>
      </w:r>
      <w:r>
        <w:rPr>
          <w:rFonts w:ascii="Book Antiqua" w:eastAsia="Times New Roman" w:hAnsi="Book Antiqua" w:cs="Arial"/>
          <w:color w:val="4B4B49"/>
          <w:sz w:val="20"/>
          <w:szCs w:val="20"/>
        </w:rPr>
        <w:t xml:space="preserve"> You may review or get a copy of your health records except for psychotherapy notes or note compiled as part of a legal case. Since Elite Neurology has paper charts, a fee will be imposed in accordance with Florida state law.</w:t>
      </w:r>
    </w:p>
    <w:p w14:paraId="7FE46A38" w14:textId="1921D571" w:rsidR="008D39B2" w:rsidRDefault="008D39B2" w:rsidP="000C731F">
      <w:pPr>
        <w:shd w:val="clear" w:color="auto" w:fill="FFFFFF"/>
        <w:spacing w:after="150" w:line="240" w:lineRule="auto"/>
        <w:textAlignment w:val="baseline"/>
        <w:rPr>
          <w:rFonts w:ascii="Book Antiqua" w:eastAsia="Times New Roman" w:hAnsi="Book Antiqua" w:cs="Arial"/>
          <w:color w:val="4B4B49"/>
          <w:sz w:val="20"/>
          <w:szCs w:val="20"/>
        </w:rPr>
      </w:pPr>
      <w:r w:rsidRPr="00B24CAC">
        <w:rPr>
          <w:rFonts w:ascii="Book Antiqua" w:eastAsia="Times New Roman" w:hAnsi="Book Antiqua" w:cs="Arial"/>
          <w:b/>
          <w:bCs/>
          <w:color w:val="4B4B49"/>
          <w:sz w:val="20"/>
          <w:szCs w:val="20"/>
        </w:rPr>
        <w:t>Ask us to change or correct a personal health record if you believe it is not correct.</w:t>
      </w:r>
      <w:r>
        <w:rPr>
          <w:rFonts w:ascii="Book Antiqua" w:eastAsia="Times New Roman" w:hAnsi="Book Antiqua" w:cs="Arial"/>
          <w:color w:val="4B4B49"/>
          <w:sz w:val="20"/>
          <w:szCs w:val="20"/>
        </w:rPr>
        <w:t xml:space="preserve"> We may say no to your request. We will let you know in 60 days.</w:t>
      </w:r>
    </w:p>
    <w:p w14:paraId="42060E8B" w14:textId="1727ED44" w:rsidR="008D39B2" w:rsidRDefault="008D39B2" w:rsidP="000C731F">
      <w:pPr>
        <w:shd w:val="clear" w:color="auto" w:fill="FFFFFF"/>
        <w:spacing w:after="150" w:line="240" w:lineRule="auto"/>
        <w:textAlignment w:val="baseline"/>
        <w:rPr>
          <w:rFonts w:ascii="Book Antiqua" w:eastAsia="Times New Roman" w:hAnsi="Book Antiqua" w:cs="Arial"/>
          <w:color w:val="4B4B49"/>
          <w:sz w:val="20"/>
          <w:szCs w:val="20"/>
        </w:rPr>
      </w:pPr>
      <w:r w:rsidRPr="00B24CAC">
        <w:rPr>
          <w:rFonts w:ascii="Book Antiqua" w:eastAsia="Times New Roman" w:hAnsi="Book Antiqua" w:cs="Arial"/>
          <w:b/>
          <w:bCs/>
          <w:color w:val="4B4B49"/>
          <w:sz w:val="20"/>
          <w:szCs w:val="20"/>
        </w:rPr>
        <w:t>Confidential communications.</w:t>
      </w:r>
      <w:r>
        <w:rPr>
          <w:rFonts w:ascii="Book Antiqua" w:eastAsia="Times New Roman" w:hAnsi="Book Antiqua" w:cs="Arial"/>
          <w:color w:val="4B4B49"/>
          <w:sz w:val="20"/>
          <w:szCs w:val="20"/>
        </w:rPr>
        <w:t xml:space="preserve"> If you want us to communicate in a certain way, we will grant this if it is a reasonable request.</w:t>
      </w:r>
    </w:p>
    <w:p w14:paraId="0A85C5F0" w14:textId="011C0ED5" w:rsidR="008D39B2" w:rsidRDefault="008D39B2" w:rsidP="000C731F">
      <w:pPr>
        <w:shd w:val="clear" w:color="auto" w:fill="FFFFFF"/>
        <w:spacing w:after="150" w:line="240" w:lineRule="auto"/>
        <w:textAlignment w:val="baseline"/>
        <w:rPr>
          <w:rFonts w:ascii="Book Antiqua" w:eastAsia="Times New Roman" w:hAnsi="Book Antiqua" w:cs="Arial"/>
          <w:color w:val="4B4B49"/>
          <w:sz w:val="20"/>
          <w:szCs w:val="20"/>
        </w:rPr>
      </w:pPr>
      <w:r w:rsidRPr="00B24CAC">
        <w:rPr>
          <w:rFonts w:ascii="Book Antiqua" w:eastAsia="Times New Roman" w:hAnsi="Book Antiqua" w:cs="Arial"/>
          <w:b/>
          <w:bCs/>
          <w:color w:val="4B4B49"/>
          <w:sz w:val="20"/>
          <w:szCs w:val="20"/>
        </w:rPr>
        <w:t>Ask Elite Neurology to withhold certain information.</w:t>
      </w:r>
      <w:r>
        <w:rPr>
          <w:rFonts w:ascii="Book Antiqua" w:eastAsia="Times New Roman" w:hAnsi="Book Antiqua" w:cs="Arial"/>
          <w:color w:val="4B4B49"/>
          <w:sz w:val="20"/>
          <w:szCs w:val="20"/>
        </w:rPr>
        <w:t xml:space="preserve"> We do not have to agree if it affects your care. If we do agree we will limit information unless it is an emergency.</w:t>
      </w:r>
    </w:p>
    <w:p w14:paraId="2C71A5CC" w14:textId="2C55B48C" w:rsidR="008D39B2" w:rsidRDefault="008D39B2" w:rsidP="000C731F">
      <w:pPr>
        <w:shd w:val="clear" w:color="auto" w:fill="FFFFFF"/>
        <w:spacing w:after="150" w:line="240" w:lineRule="auto"/>
        <w:textAlignment w:val="baseline"/>
        <w:rPr>
          <w:rFonts w:ascii="Book Antiqua" w:eastAsia="Times New Roman" w:hAnsi="Book Antiqua" w:cs="Arial"/>
          <w:color w:val="4B4B49"/>
          <w:sz w:val="20"/>
          <w:szCs w:val="20"/>
        </w:rPr>
      </w:pPr>
      <w:r w:rsidRPr="00B24CAC">
        <w:rPr>
          <w:rFonts w:ascii="Book Antiqua" w:eastAsia="Times New Roman" w:hAnsi="Book Antiqua" w:cs="Arial"/>
          <w:b/>
          <w:bCs/>
          <w:color w:val="4B4B49"/>
          <w:sz w:val="20"/>
          <w:szCs w:val="20"/>
        </w:rPr>
        <w:t xml:space="preserve">Get </w:t>
      </w:r>
      <w:proofErr w:type="gramStart"/>
      <w:r w:rsidRPr="00B24CAC">
        <w:rPr>
          <w:rFonts w:ascii="Book Antiqua" w:eastAsia="Times New Roman" w:hAnsi="Book Antiqua" w:cs="Arial"/>
          <w:b/>
          <w:bCs/>
          <w:color w:val="4B4B49"/>
          <w:sz w:val="20"/>
          <w:szCs w:val="20"/>
        </w:rPr>
        <w:t>a  list</w:t>
      </w:r>
      <w:proofErr w:type="gramEnd"/>
      <w:r w:rsidRPr="00B24CAC">
        <w:rPr>
          <w:rFonts w:ascii="Book Antiqua" w:eastAsia="Times New Roman" w:hAnsi="Book Antiqua" w:cs="Arial"/>
          <w:b/>
          <w:bCs/>
          <w:color w:val="4B4B49"/>
          <w:sz w:val="20"/>
          <w:szCs w:val="20"/>
        </w:rPr>
        <w:t xml:space="preserve"> with whom Elite Neurology has shared your information.</w:t>
      </w:r>
      <w:r>
        <w:rPr>
          <w:rFonts w:ascii="Book Antiqua" w:eastAsia="Times New Roman" w:hAnsi="Book Antiqua" w:cs="Arial"/>
          <w:color w:val="4B4B49"/>
          <w:sz w:val="20"/>
          <w:szCs w:val="20"/>
        </w:rPr>
        <w:t xml:space="preserve"> You are entitled to a list every 6 years with whom we shared your personal health information, why it was shared unless it was connected to treatment, payment, health care </w:t>
      </w:r>
      <w:proofErr w:type="gramStart"/>
      <w:r>
        <w:rPr>
          <w:rFonts w:ascii="Book Antiqua" w:eastAsia="Times New Roman" w:hAnsi="Book Antiqua" w:cs="Arial"/>
          <w:color w:val="4B4B49"/>
          <w:sz w:val="20"/>
          <w:szCs w:val="20"/>
        </w:rPr>
        <w:t>operations ,</w:t>
      </w:r>
      <w:proofErr w:type="gramEnd"/>
      <w:r>
        <w:rPr>
          <w:rFonts w:ascii="Book Antiqua" w:eastAsia="Times New Roman" w:hAnsi="Book Antiqua" w:cs="Arial"/>
          <w:color w:val="4B4B49"/>
          <w:sz w:val="20"/>
          <w:szCs w:val="20"/>
        </w:rPr>
        <w:t xml:space="preserve"> disclosures you asked for or prohibited by law.</w:t>
      </w:r>
    </w:p>
    <w:p w14:paraId="6EFC18C7" w14:textId="10A6B190" w:rsidR="00B24CAC" w:rsidRDefault="00B24CAC" w:rsidP="000C731F">
      <w:pPr>
        <w:shd w:val="clear" w:color="auto" w:fill="FFFFFF"/>
        <w:spacing w:after="150" w:line="240" w:lineRule="auto"/>
        <w:textAlignment w:val="baseline"/>
        <w:rPr>
          <w:rFonts w:ascii="Book Antiqua" w:eastAsia="Times New Roman" w:hAnsi="Book Antiqua" w:cs="Arial"/>
          <w:color w:val="4B4B49"/>
          <w:sz w:val="20"/>
          <w:szCs w:val="20"/>
        </w:rPr>
      </w:pPr>
      <w:r w:rsidRPr="00B24CAC">
        <w:rPr>
          <w:rFonts w:ascii="Book Antiqua" w:eastAsia="Times New Roman" w:hAnsi="Book Antiqua" w:cs="Arial"/>
          <w:b/>
          <w:bCs/>
          <w:color w:val="4B4B49"/>
          <w:sz w:val="20"/>
          <w:szCs w:val="20"/>
        </w:rPr>
        <w:t>R</w:t>
      </w:r>
      <w:r w:rsidR="00126D3A">
        <w:rPr>
          <w:rFonts w:ascii="Book Antiqua" w:eastAsia="Times New Roman" w:hAnsi="Book Antiqua" w:cs="Arial"/>
          <w:b/>
          <w:bCs/>
          <w:color w:val="4B4B49"/>
          <w:sz w:val="20"/>
          <w:szCs w:val="20"/>
        </w:rPr>
        <w:t>e</w:t>
      </w:r>
      <w:r w:rsidRPr="00B24CAC">
        <w:rPr>
          <w:rFonts w:ascii="Book Antiqua" w:eastAsia="Times New Roman" w:hAnsi="Book Antiqua" w:cs="Arial"/>
          <w:b/>
          <w:bCs/>
          <w:color w:val="4B4B49"/>
          <w:sz w:val="20"/>
          <w:szCs w:val="20"/>
        </w:rPr>
        <w:t>ceive a paper copy of this privacy notice.</w:t>
      </w:r>
      <w:r>
        <w:rPr>
          <w:rFonts w:ascii="Book Antiqua" w:eastAsia="Times New Roman" w:hAnsi="Book Antiqua" w:cs="Arial"/>
          <w:color w:val="4B4B49"/>
          <w:sz w:val="20"/>
          <w:szCs w:val="20"/>
        </w:rPr>
        <w:t xml:space="preserve"> You can get a paper copy.</w:t>
      </w:r>
    </w:p>
    <w:p w14:paraId="354FB96F" w14:textId="77777777" w:rsidR="0005168B" w:rsidRDefault="000C731F" w:rsidP="0005168B">
      <w:pPr>
        <w:shd w:val="clear" w:color="auto" w:fill="FFFFFF"/>
        <w:spacing w:after="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b/>
          <w:bCs/>
          <w:color w:val="4B4B49"/>
          <w:sz w:val="20"/>
          <w:szCs w:val="20"/>
          <w:bdr w:val="none" w:sz="0" w:space="0" w:color="auto" w:frame="1"/>
        </w:rPr>
        <w:t xml:space="preserve">Our </w:t>
      </w:r>
      <w:r w:rsidR="0009619C">
        <w:rPr>
          <w:rFonts w:ascii="Book Antiqua" w:eastAsia="Times New Roman" w:hAnsi="Book Antiqua" w:cs="Arial"/>
          <w:b/>
          <w:bCs/>
          <w:color w:val="4B4B49"/>
          <w:sz w:val="20"/>
          <w:szCs w:val="20"/>
          <w:bdr w:val="none" w:sz="0" w:space="0" w:color="auto" w:frame="1"/>
        </w:rPr>
        <w:t>Uses and Disclosures of PHI:</w:t>
      </w:r>
      <w:r w:rsidR="00126D3A">
        <w:rPr>
          <w:rFonts w:ascii="Book Antiqua" w:eastAsia="Times New Roman" w:hAnsi="Book Antiqua" w:cs="Arial"/>
          <w:b/>
          <w:bCs/>
          <w:color w:val="4B4B49"/>
          <w:sz w:val="20"/>
          <w:szCs w:val="20"/>
          <w:bdr w:val="none" w:sz="0" w:space="0" w:color="auto" w:frame="1"/>
        </w:rPr>
        <w:t xml:space="preserve"> </w:t>
      </w:r>
      <w:r w:rsidR="0009619C">
        <w:rPr>
          <w:rFonts w:ascii="Book Antiqua" w:eastAsia="Times New Roman" w:hAnsi="Book Antiqua" w:cs="Arial"/>
          <w:color w:val="4B4B49"/>
          <w:sz w:val="20"/>
          <w:szCs w:val="20"/>
        </w:rPr>
        <w:t>Elite Neurology</w:t>
      </w:r>
      <w:r w:rsidRPr="000C731F">
        <w:rPr>
          <w:rFonts w:ascii="Book Antiqua" w:eastAsia="Times New Roman" w:hAnsi="Book Antiqua" w:cs="Arial"/>
          <w:color w:val="4B4B49"/>
          <w:sz w:val="20"/>
          <w:szCs w:val="20"/>
        </w:rPr>
        <w:t xml:space="preserve"> is required to</w:t>
      </w:r>
      <w:r w:rsidR="0009619C">
        <w:rPr>
          <w:rFonts w:ascii="Book Antiqua" w:eastAsia="Times New Roman" w:hAnsi="Book Antiqua" w:cs="Arial"/>
          <w:color w:val="4B4B49"/>
          <w:sz w:val="20"/>
          <w:szCs w:val="20"/>
        </w:rPr>
        <w:t xml:space="preserve"> disclose your information for treatment, </w:t>
      </w:r>
      <w:proofErr w:type="gramStart"/>
      <w:r w:rsidR="0009619C">
        <w:rPr>
          <w:rFonts w:ascii="Book Antiqua" w:eastAsia="Times New Roman" w:hAnsi="Book Antiqua" w:cs="Arial"/>
          <w:color w:val="4B4B49"/>
          <w:sz w:val="20"/>
          <w:szCs w:val="20"/>
        </w:rPr>
        <w:t>payment</w:t>
      </w:r>
      <w:proofErr w:type="gramEnd"/>
      <w:r w:rsidR="0009619C">
        <w:rPr>
          <w:rFonts w:ascii="Book Antiqua" w:eastAsia="Times New Roman" w:hAnsi="Book Antiqua" w:cs="Arial"/>
          <w:color w:val="4B4B49"/>
          <w:sz w:val="20"/>
          <w:szCs w:val="20"/>
        </w:rPr>
        <w:t xml:space="preserve"> and healthcare operations</w:t>
      </w:r>
      <w:r w:rsidR="0005168B">
        <w:rPr>
          <w:rFonts w:ascii="Book Antiqua" w:eastAsia="Times New Roman" w:hAnsi="Book Antiqua" w:cs="Arial"/>
          <w:color w:val="4B4B49"/>
          <w:sz w:val="20"/>
          <w:szCs w:val="20"/>
        </w:rPr>
        <w:t xml:space="preserve">. </w:t>
      </w:r>
      <w:r w:rsidR="00126D3A">
        <w:rPr>
          <w:rFonts w:ascii="Book Antiqua" w:eastAsia="Times New Roman" w:hAnsi="Book Antiqua" w:cs="Arial"/>
          <w:color w:val="4B4B49"/>
          <w:sz w:val="20"/>
          <w:szCs w:val="20"/>
        </w:rPr>
        <w:t>Ex</w:t>
      </w:r>
      <w:r w:rsidR="0009619C">
        <w:rPr>
          <w:rFonts w:ascii="Book Antiqua" w:eastAsia="Times New Roman" w:hAnsi="Book Antiqua" w:cs="Arial"/>
          <w:color w:val="4B4B49"/>
          <w:sz w:val="20"/>
          <w:szCs w:val="20"/>
        </w:rPr>
        <w:t xml:space="preserve">amples of how we access, </w:t>
      </w:r>
      <w:proofErr w:type="gramStart"/>
      <w:r w:rsidR="0009619C">
        <w:rPr>
          <w:rFonts w:ascii="Book Antiqua" w:eastAsia="Times New Roman" w:hAnsi="Book Antiqua" w:cs="Arial"/>
          <w:color w:val="4B4B49"/>
          <w:sz w:val="20"/>
          <w:szCs w:val="20"/>
        </w:rPr>
        <w:t>use</w:t>
      </w:r>
      <w:proofErr w:type="gramEnd"/>
      <w:r w:rsidR="0009619C">
        <w:rPr>
          <w:rFonts w:ascii="Book Antiqua" w:eastAsia="Times New Roman" w:hAnsi="Book Antiqua" w:cs="Arial"/>
          <w:color w:val="4B4B49"/>
          <w:sz w:val="20"/>
          <w:szCs w:val="20"/>
        </w:rPr>
        <w:t xml:space="preserve"> and disclose PHI:</w:t>
      </w:r>
      <w:r w:rsidR="00126D3A">
        <w:rPr>
          <w:rFonts w:ascii="Book Antiqua" w:eastAsia="Times New Roman" w:hAnsi="Book Antiqua" w:cs="Arial"/>
          <w:color w:val="4B4B49"/>
          <w:sz w:val="20"/>
          <w:szCs w:val="20"/>
        </w:rPr>
        <w:t xml:space="preserve"> </w:t>
      </w:r>
    </w:p>
    <w:p w14:paraId="075B2108" w14:textId="6E7FBBAC" w:rsidR="0009619C" w:rsidRDefault="0009619C" w:rsidP="0005168B">
      <w:pPr>
        <w:shd w:val="clear" w:color="auto" w:fill="FFFFFF"/>
        <w:spacing w:after="0" w:line="240" w:lineRule="auto"/>
        <w:textAlignment w:val="baseline"/>
        <w:rPr>
          <w:rFonts w:ascii="Book Antiqua" w:eastAsia="Times New Roman" w:hAnsi="Book Antiqua" w:cs="Arial"/>
          <w:color w:val="4B4B49"/>
          <w:sz w:val="20"/>
          <w:szCs w:val="20"/>
        </w:rPr>
      </w:pPr>
      <w:r>
        <w:rPr>
          <w:rFonts w:ascii="Book Antiqua" w:eastAsia="Times New Roman" w:hAnsi="Book Antiqua" w:cs="Arial"/>
          <w:color w:val="4B4B49"/>
          <w:sz w:val="20"/>
          <w:szCs w:val="20"/>
        </w:rPr>
        <w:t xml:space="preserve">Sharing information with federal organizations to </w:t>
      </w:r>
      <w:proofErr w:type="gramStart"/>
      <w:r>
        <w:rPr>
          <w:rFonts w:ascii="Book Antiqua" w:eastAsia="Times New Roman" w:hAnsi="Book Antiqua" w:cs="Arial"/>
          <w:color w:val="4B4B49"/>
          <w:sz w:val="20"/>
          <w:szCs w:val="20"/>
        </w:rPr>
        <w:t>continue  funding</w:t>
      </w:r>
      <w:proofErr w:type="gramEnd"/>
      <w:r>
        <w:rPr>
          <w:rFonts w:ascii="Book Antiqua" w:eastAsia="Times New Roman" w:hAnsi="Book Antiqua" w:cs="Arial"/>
          <w:color w:val="4B4B49"/>
          <w:sz w:val="20"/>
          <w:szCs w:val="20"/>
        </w:rPr>
        <w:t xml:space="preserve"> for your healthcare needs. </w:t>
      </w:r>
    </w:p>
    <w:p w14:paraId="4FD2BD70" w14:textId="376BC067" w:rsidR="0009619C" w:rsidRPr="000C731F" w:rsidRDefault="0009619C" w:rsidP="000C731F">
      <w:pPr>
        <w:shd w:val="clear" w:color="auto" w:fill="FFFFFF"/>
        <w:spacing w:after="150" w:line="240" w:lineRule="auto"/>
        <w:textAlignment w:val="baseline"/>
        <w:rPr>
          <w:rFonts w:ascii="Book Antiqua" w:eastAsia="Times New Roman" w:hAnsi="Book Antiqua" w:cs="Arial"/>
          <w:color w:val="4B4B49"/>
          <w:sz w:val="20"/>
          <w:szCs w:val="20"/>
        </w:rPr>
      </w:pPr>
      <w:r>
        <w:rPr>
          <w:rFonts w:ascii="Book Antiqua" w:eastAsia="Times New Roman" w:hAnsi="Book Antiqua" w:cs="Arial"/>
          <w:color w:val="4B4B49"/>
          <w:sz w:val="20"/>
          <w:szCs w:val="20"/>
        </w:rPr>
        <w:t>Disclosing information to volunteers, staff, business associates, government agencies who are involved with your health care oversight so they can evaluate performance of those involved in your care.</w:t>
      </w:r>
    </w:p>
    <w:p w14:paraId="6791D03A" w14:textId="4E89AC38" w:rsidR="00CC6086" w:rsidRDefault="00F402E2" w:rsidP="000C731F">
      <w:pPr>
        <w:shd w:val="clear" w:color="auto" w:fill="FFFFFF"/>
        <w:spacing w:after="0" w:line="240" w:lineRule="auto"/>
        <w:textAlignment w:val="baseline"/>
        <w:rPr>
          <w:rFonts w:ascii="Book Antiqua" w:eastAsia="Times New Roman" w:hAnsi="Book Antiqua" w:cs="Arial"/>
          <w:color w:val="4B4B49"/>
          <w:sz w:val="20"/>
          <w:szCs w:val="20"/>
        </w:rPr>
      </w:pPr>
      <w:r>
        <w:rPr>
          <w:rFonts w:ascii="Book Antiqua" w:eastAsia="Times New Roman" w:hAnsi="Book Antiqua" w:cs="Arial"/>
          <w:color w:val="4B4B49"/>
          <w:sz w:val="20"/>
          <w:szCs w:val="20"/>
        </w:rPr>
        <w:t xml:space="preserve">Elite </w:t>
      </w:r>
      <w:r w:rsidR="00126D3A">
        <w:rPr>
          <w:rFonts w:ascii="Book Antiqua" w:eastAsia="Times New Roman" w:hAnsi="Book Antiqua" w:cs="Arial"/>
          <w:color w:val="4B4B49"/>
          <w:sz w:val="20"/>
          <w:szCs w:val="20"/>
        </w:rPr>
        <w:t>N</w:t>
      </w:r>
      <w:r>
        <w:rPr>
          <w:rFonts w:ascii="Book Antiqua" w:eastAsia="Times New Roman" w:hAnsi="Book Antiqua" w:cs="Arial"/>
          <w:color w:val="4B4B49"/>
          <w:sz w:val="20"/>
          <w:szCs w:val="20"/>
        </w:rPr>
        <w:t xml:space="preserve">eurology is required by law to share PHI connected to public health, </w:t>
      </w:r>
      <w:proofErr w:type="gramStart"/>
      <w:r>
        <w:rPr>
          <w:rFonts w:ascii="Book Antiqua" w:eastAsia="Times New Roman" w:hAnsi="Book Antiqua" w:cs="Arial"/>
          <w:color w:val="4B4B49"/>
          <w:sz w:val="20"/>
          <w:szCs w:val="20"/>
        </w:rPr>
        <w:t>safety</w:t>
      </w:r>
      <w:proofErr w:type="gramEnd"/>
      <w:r>
        <w:rPr>
          <w:rFonts w:ascii="Book Antiqua" w:eastAsia="Times New Roman" w:hAnsi="Book Antiqua" w:cs="Arial"/>
          <w:color w:val="4B4B49"/>
          <w:sz w:val="20"/>
          <w:szCs w:val="20"/>
        </w:rPr>
        <w:t xml:space="preserve"> and research. </w:t>
      </w:r>
    </w:p>
    <w:p w14:paraId="12A0B278" w14:textId="77777777" w:rsidR="0005168B" w:rsidRDefault="0005168B" w:rsidP="000C731F">
      <w:pPr>
        <w:shd w:val="clear" w:color="auto" w:fill="FFFFFF"/>
        <w:spacing w:after="0" w:line="240" w:lineRule="auto"/>
        <w:textAlignment w:val="baseline"/>
        <w:rPr>
          <w:rFonts w:ascii="Book Antiqua" w:eastAsia="Times New Roman" w:hAnsi="Book Antiqua" w:cs="Arial"/>
          <w:color w:val="4B4B49"/>
          <w:sz w:val="20"/>
          <w:szCs w:val="20"/>
        </w:rPr>
      </w:pPr>
    </w:p>
    <w:p w14:paraId="2BFBB600" w14:textId="5F0540BF" w:rsidR="00F402E2" w:rsidRDefault="00F402E2" w:rsidP="000C731F">
      <w:pPr>
        <w:shd w:val="clear" w:color="auto" w:fill="FFFFFF"/>
        <w:spacing w:after="0" w:line="240" w:lineRule="auto"/>
        <w:textAlignment w:val="baseline"/>
        <w:rPr>
          <w:rFonts w:ascii="Book Antiqua" w:eastAsia="Times New Roman" w:hAnsi="Book Antiqua" w:cs="Arial"/>
          <w:color w:val="4B4B49"/>
          <w:sz w:val="20"/>
          <w:szCs w:val="20"/>
        </w:rPr>
      </w:pPr>
      <w:r>
        <w:rPr>
          <w:rFonts w:ascii="Book Antiqua" w:eastAsia="Times New Roman" w:hAnsi="Book Antiqua" w:cs="Arial"/>
          <w:color w:val="4B4B49"/>
          <w:sz w:val="20"/>
          <w:szCs w:val="20"/>
        </w:rPr>
        <w:t>Other examples of how we may disclose information:</w:t>
      </w:r>
      <w:r w:rsidR="00126D3A">
        <w:rPr>
          <w:rFonts w:ascii="Book Antiqua" w:eastAsia="Times New Roman" w:hAnsi="Book Antiqua" w:cs="Arial"/>
          <w:color w:val="4B4B49"/>
          <w:sz w:val="20"/>
          <w:szCs w:val="20"/>
        </w:rPr>
        <w:t xml:space="preserve"> </w:t>
      </w:r>
      <w:r>
        <w:rPr>
          <w:rFonts w:ascii="Book Antiqua" w:eastAsia="Times New Roman" w:hAnsi="Book Antiqua" w:cs="Arial"/>
          <w:color w:val="4B4B49"/>
          <w:sz w:val="20"/>
          <w:szCs w:val="20"/>
        </w:rPr>
        <w:t>Disclosing information to family member if you are unconscious and unable to make your own decisions in case of an emergency.</w:t>
      </w:r>
    </w:p>
    <w:p w14:paraId="1FE274C4" w14:textId="2790A9AD" w:rsidR="00F402E2" w:rsidRDefault="00F402E2" w:rsidP="000C731F">
      <w:pPr>
        <w:shd w:val="clear" w:color="auto" w:fill="FFFFFF"/>
        <w:spacing w:after="0" w:line="240" w:lineRule="auto"/>
        <w:textAlignment w:val="baseline"/>
        <w:rPr>
          <w:rFonts w:ascii="Book Antiqua" w:eastAsia="Times New Roman" w:hAnsi="Book Antiqua" w:cs="Arial"/>
          <w:color w:val="4B4B49"/>
          <w:sz w:val="20"/>
          <w:szCs w:val="20"/>
        </w:rPr>
      </w:pPr>
      <w:r>
        <w:rPr>
          <w:rFonts w:ascii="Book Antiqua" w:eastAsia="Times New Roman" w:hAnsi="Book Antiqua" w:cs="Arial"/>
          <w:color w:val="4B4B49"/>
          <w:sz w:val="20"/>
          <w:szCs w:val="20"/>
        </w:rPr>
        <w:t>Sharing information with federal agencies such as the Centers for Disease Control “CDC</w:t>
      </w:r>
      <w:r w:rsidR="00126D3A">
        <w:rPr>
          <w:rFonts w:ascii="Book Antiqua" w:eastAsia="Times New Roman" w:hAnsi="Book Antiqua" w:cs="Arial"/>
          <w:color w:val="4B4B49"/>
          <w:sz w:val="20"/>
          <w:szCs w:val="20"/>
        </w:rPr>
        <w:t>,</w:t>
      </w:r>
      <w:r>
        <w:rPr>
          <w:rFonts w:ascii="Book Antiqua" w:eastAsia="Times New Roman" w:hAnsi="Book Antiqua" w:cs="Arial"/>
          <w:color w:val="4B4B49"/>
          <w:sz w:val="20"/>
          <w:szCs w:val="20"/>
        </w:rPr>
        <w:t>”</w:t>
      </w:r>
      <w:r w:rsidR="00126D3A">
        <w:rPr>
          <w:rFonts w:ascii="Book Antiqua" w:eastAsia="Times New Roman" w:hAnsi="Book Antiqua" w:cs="Arial"/>
          <w:color w:val="4B4B49"/>
          <w:sz w:val="20"/>
          <w:szCs w:val="20"/>
        </w:rPr>
        <w:t xml:space="preserve"> U.S. department of Health and Human Services.</w:t>
      </w:r>
    </w:p>
    <w:p w14:paraId="023FD0E4" w14:textId="7960D0BB" w:rsidR="00F402E2" w:rsidRDefault="00F402E2" w:rsidP="000C731F">
      <w:pPr>
        <w:shd w:val="clear" w:color="auto" w:fill="FFFFFF"/>
        <w:spacing w:after="0" w:line="240" w:lineRule="auto"/>
        <w:textAlignment w:val="baseline"/>
        <w:rPr>
          <w:rFonts w:ascii="Book Antiqua" w:eastAsia="Times New Roman" w:hAnsi="Book Antiqua" w:cs="Arial"/>
          <w:color w:val="4B4B49"/>
          <w:sz w:val="20"/>
          <w:szCs w:val="20"/>
        </w:rPr>
      </w:pPr>
      <w:r>
        <w:rPr>
          <w:rFonts w:ascii="Book Antiqua" w:eastAsia="Times New Roman" w:hAnsi="Book Antiqua" w:cs="Arial"/>
          <w:color w:val="4B4B49"/>
          <w:sz w:val="20"/>
          <w:szCs w:val="20"/>
        </w:rPr>
        <w:t>Responding to a court order or subpoena.</w:t>
      </w:r>
    </w:p>
    <w:p w14:paraId="07146705" w14:textId="423DF589" w:rsidR="001F4903" w:rsidRDefault="001F4903" w:rsidP="001F4903">
      <w:pPr>
        <w:shd w:val="clear" w:color="auto" w:fill="FFFFFF"/>
        <w:spacing w:after="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b/>
          <w:bCs/>
          <w:i/>
          <w:iCs/>
          <w:color w:val="4B4B49"/>
          <w:sz w:val="20"/>
          <w:szCs w:val="20"/>
          <w:bdr w:val="none" w:sz="0" w:space="0" w:color="auto" w:frame="1"/>
        </w:rPr>
        <w:t>Organ Procurements:</w:t>
      </w:r>
      <w:r w:rsidRPr="000C731F">
        <w:rPr>
          <w:rFonts w:ascii="Book Antiqua" w:eastAsia="Times New Roman" w:hAnsi="Book Antiqua" w:cs="Arial"/>
          <w:i/>
          <w:iCs/>
          <w:color w:val="4B4B49"/>
          <w:sz w:val="20"/>
          <w:szCs w:val="20"/>
          <w:bdr w:val="none" w:sz="0" w:space="0" w:color="auto" w:frame="1"/>
        </w:rPr>
        <w:t> </w:t>
      </w:r>
      <w:r w:rsidRPr="000C731F">
        <w:rPr>
          <w:rFonts w:ascii="Book Antiqua" w:eastAsia="Times New Roman" w:hAnsi="Book Antiqua" w:cs="Arial"/>
          <w:color w:val="4B4B49"/>
          <w:sz w:val="20"/>
          <w:szCs w:val="20"/>
        </w:rPr>
        <w:t>If you are an organ donor, we may disclose health information to organ procurement organizations or other entities engaged in the procurement, banking, or transplantation of organs for the purpose of tissue donation and transplant.</w:t>
      </w:r>
    </w:p>
    <w:p w14:paraId="7B39D0DB" w14:textId="6367CABF" w:rsidR="00784AA0" w:rsidRDefault="0005168B" w:rsidP="0005168B">
      <w:pPr>
        <w:shd w:val="clear" w:color="auto" w:fill="FFFFFF"/>
        <w:spacing w:after="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b/>
          <w:bCs/>
          <w:i/>
          <w:iCs/>
          <w:color w:val="4B4B49"/>
          <w:sz w:val="20"/>
          <w:szCs w:val="20"/>
          <w:bdr w:val="none" w:sz="0" w:space="0" w:color="auto" w:frame="1"/>
        </w:rPr>
        <w:t>Family</w:t>
      </w:r>
      <w:r w:rsidRPr="000C731F">
        <w:rPr>
          <w:rFonts w:ascii="Book Antiqua" w:eastAsia="Times New Roman" w:hAnsi="Book Antiqua" w:cs="Arial"/>
          <w:b/>
          <w:bCs/>
          <w:color w:val="4B4B49"/>
          <w:sz w:val="20"/>
          <w:szCs w:val="20"/>
        </w:rPr>
        <w:t>:</w:t>
      </w:r>
      <w:r w:rsidRPr="000C731F">
        <w:rPr>
          <w:rFonts w:ascii="Book Antiqua" w:eastAsia="Times New Roman" w:hAnsi="Book Antiqua" w:cs="Arial"/>
          <w:color w:val="4B4B49"/>
          <w:sz w:val="20"/>
          <w:szCs w:val="20"/>
        </w:rPr>
        <w:t xml:space="preserve"> Health professionals</w:t>
      </w:r>
      <w:r w:rsidR="00784AA0">
        <w:rPr>
          <w:rFonts w:ascii="Book Antiqua" w:eastAsia="Times New Roman" w:hAnsi="Book Antiqua" w:cs="Arial"/>
          <w:color w:val="4B4B49"/>
          <w:sz w:val="20"/>
          <w:szCs w:val="20"/>
        </w:rPr>
        <w:t xml:space="preserve"> may </w:t>
      </w:r>
      <w:r w:rsidRPr="000C731F">
        <w:rPr>
          <w:rFonts w:ascii="Book Antiqua" w:eastAsia="Times New Roman" w:hAnsi="Book Antiqua" w:cs="Arial"/>
          <w:color w:val="4B4B49"/>
          <w:sz w:val="20"/>
          <w:szCs w:val="20"/>
        </w:rPr>
        <w:t>disclose</w:t>
      </w:r>
      <w:r w:rsidR="00D30856">
        <w:rPr>
          <w:rFonts w:ascii="Book Antiqua" w:eastAsia="Times New Roman" w:hAnsi="Book Antiqua" w:cs="Arial"/>
          <w:color w:val="4B4B49"/>
          <w:sz w:val="20"/>
          <w:szCs w:val="20"/>
        </w:rPr>
        <w:t>,</w:t>
      </w:r>
      <w:r w:rsidRPr="000C731F">
        <w:rPr>
          <w:rFonts w:ascii="Book Antiqua" w:eastAsia="Times New Roman" w:hAnsi="Book Antiqua" w:cs="Arial"/>
          <w:color w:val="4B4B49"/>
          <w:sz w:val="20"/>
          <w:szCs w:val="20"/>
        </w:rPr>
        <w:t xml:space="preserve"> to a family member, relative, friend or person </w:t>
      </w:r>
      <w:r w:rsidR="00D30856">
        <w:rPr>
          <w:rFonts w:ascii="Book Antiqua" w:eastAsia="Times New Roman" w:hAnsi="Book Antiqua" w:cs="Arial"/>
          <w:color w:val="4B4B49"/>
          <w:sz w:val="20"/>
          <w:szCs w:val="20"/>
        </w:rPr>
        <w:t xml:space="preserve">you identify, health information that is relevant to that person’s involvement in your care or for payment of services. </w:t>
      </w:r>
    </w:p>
    <w:p w14:paraId="0D31B452" w14:textId="1BE734BB" w:rsidR="0005168B" w:rsidRPr="000C731F" w:rsidRDefault="0005168B" w:rsidP="0005168B">
      <w:pPr>
        <w:shd w:val="clear" w:color="auto" w:fill="FFFFFF"/>
        <w:spacing w:after="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b/>
          <w:bCs/>
          <w:i/>
          <w:iCs/>
          <w:color w:val="4B4B49"/>
          <w:sz w:val="20"/>
          <w:szCs w:val="20"/>
          <w:bdr w:val="none" w:sz="0" w:space="0" w:color="auto" w:frame="1"/>
        </w:rPr>
        <w:t>Business Associates: </w:t>
      </w:r>
      <w:r w:rsidR="00D30856">
        <w:rPr>
          <w:rFonts w:ascii="Book Antiqua" w:eastAsia="Times New Roman" w:hAnsi="Book Antiqua" w:cs="Arial"/>
          <w:b/>
          <w:bCs/>
          <w:i/>
          <w:iCs/>
          <w:color w:val="4B4B49"/>
          <w:sz w:val="20"/>
          <w:szCs w:val="20"/>
          <w:bdr w:val="none" w:sz="0" w:space="0" w:color="auto" w:frame="1"/>
        </w:rPr>
        <w:t>S</w:t>
      </w:r>
      <w:r w:rsidRPr="000C731F">
        <w:rPr>
          <w:rFonts w:ascii="Book Antiqua" w:eastAsia="Times New Roman" w:hAnsi="Book Antiqua" w:cs="Arial"/>
          <w:color w:val="4B4B49"/>
          <w:sz w:val="20"/>
          <w:szCs w:val="20"/>
        </w:rPr>
        <w:t xml:space="preserve">ervices </w:t>
      </w:r>
      <w:r w:rsidR="00D30856">
        <w:rPr>
          <w:rFonts w:ascii="Book Antiqua" w:eastAsia="Times New Roman" w:hAnsi="Book Antiqua" w:cs="Arial"/>
          <w:color w:val="4B4B49"/>
          <w:sz w:val="20"/>
          <w:szCs w:val="20"/>
        </w:rPr>
        <w:t xml:space="preserve">are </w:t>
      </w:r>
      <w:r w:rsidRPr="000C731F">
        <w:rPr>
          <w:rFonts w:ascii="Book Antiqua" w:eastAsia="Times New Roman" w:hAnsi="Book Antiqua" w:cs="Arial"/>
          <w:color w:val="4B4B49"/>
          <w:sz w:val="20"/>
          <w:szCs w:val="20"/>
        </w:rPr>
        <w:t xml:space="preserve">provided through business associates. Examples include </w:t>
      </w:r>
      <w:r>
        <w:rPr>
          <w:rFonts w:ascii="Book Antiqua" w:eastAsia="Times New Roman" w:hAnsi="Book Antiqua" w:cs="Arial"/>
          <w:color w:val="4B4B49"/>
          <w:sz w:val="20"/>
          <w:szCs w:val="20"/>
        </w:rPr>
        <w:t>electronic scheduling</w:t>
      </w:r>
      <w:r w:rsidRPr="000C731F">
        <w:rPr>
          <w:rFonts w:ascii="Book Antiqua" w:eastAsia="Times New Roman" w:hAnsi="Book Antiqua" w:cs="Arial"/>
          <w:color w:val="4B4B49"/>
          <w:sz w:val="20"/>
          <w:szCs w:val="20"/>
        </w:rPr>
        <w:t xml:space="preserve">. </w:t>
      </w:r>
      <w:r w:rsidR="00D30856">
        <w:rPr>
          <w:rFonts w:ascii="Book Antiqua" w:eastAsia="Times New Roman" w:hAnsi="Book Antiqua" w:cs="Arial"/>
          <w:color w:val="4B4B49"/>
          <w:sz w:val="20"/>
          <w:szCs w:val="20"/>
        </w:rPr>
        <w:t>W</w:t>
      </w:r>
      <w:r w:rsidRPr="000C731F">
        <w:rPr>
          <w:rFonts w:ascii="Book Antiqua" w:eastAsia="Times New Roman" w:hAnsi="Book Antiqua" w:cs="Arial"/>
          <w:color w:val="4B4B49"/>
          <w:sz w:val="20"/>
          <w:szCs w:val="20"/>
        </w:rPr>
        <w:t xml:space="preserve">e may disclose your health information so that they </w:t>
      </w:r>
      <w:r>
        <w:rPr>
          <w:rFonts w:ascii="Book Antiqua" w:eastAsia="Times New Roman" w:hAnsi="Book Antiqua" w:cs="Arial"/>
          <w:color w:val="4B4B49"/>
          <w:sz w:val="20"/>
          <w:szCs w:val="20"/>
        </w:rPr>
        <w:t xml:space="preserve">troubleshoot any difficulties. </w:t>
      </w:r>
      <w:r w:rsidRPr="000C731F">
        <w:rPr>
          <w:rFonts w:ascii="Book Antiqua" w:eastAsia="Times New Roman" w:hAnsi="Book Antiqua" w:cs="Arial"/>
          <w:color w:val="4B4B49"/>
          <w:sz w:val="20"/>
          <w:szCs w:val="20"/>
        </w:rPr>
        <w:t>So that your health information is protected</w:t>
      </w:r>
      <w:r w:rsidR="00D30856">
        <w:rPr>
          <w:rFonts w:ascii="Book Antiqua" w:eastAsia="Times New Roman" w:hAnsi="Book Antiqua" w:cs="Arial"/>
          <w:color w:val="4B4B49"/>
          <w:sz w:val="20"/>
          <w:szCs w:val="20"/>
        </w:rPr>
        <w:t xml:space="preserve"> </w:t>
      </w:r>
      <w:r w:rsidRPr="000C731F">
        <w:rPr>
          <w:rFonts w:ascii="Book Antiqua" w:eastAsia="Times New Roman" w:hAnsi="Book Antiqua" w:cs="Arial"/>
          <w:color w:val="4B4B49"/>
          <w:sz w:val="20"/>
          <w:szCs w:val="20"/>
        </w:rPr>
        <w:t>we require the</w:t>
      </w:r>
      <w:r w:rsidR="00D30856">
        <w:rPr>
          <w:rFonts w:ascii="Book Antiqua" w:eastAsia="Times New Roman" w:hAnsi="Book Antiqua" w:cs="Arial"/>
          <w:color w:val="4B4B49"/>
          <w:sz w:val="20"/>
          <w:szCs w:val="20"/>
        </w:rPr>
        <w:t>m</w:t>
      </w:r>
      <w:r w:rsidRPr="000C731F">
        <w:rPr>
          <w:rFonts w:ascii="Book Antiqua" w:eastAsia="Times New Roman" w:hAnsi="Book Antiqua" w:cs="Arial"/>
          <w:color w:val="4B4B49"/>
          <w:sz w:val="20"/>
          <w:szCs w:val="20"/>
        </w:rPr>
        <w:t xml:space="preserve"> to agree in writing to safeguard your information.</w:t>
      </w:r>
    </w:p>
    <w:p w14:paraId="6CD2F2FD" w14:textId="678D1DD3" w:rsidR="0005168B" w:rsidRDefault="0005168B" w:rsidP="0005168B">
      <w:pPr>
        <w:shd w:val="clear" w:color="auto" w:fill="FFFFFF"/>
        <w:spacing w:after="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b/>
          <w:bCs/>
          <w:i/>
          <w:iCs/>
          <w:color w:val="4B4B49"/>
          <w:sz w:val="20"/>
          <w:szCs w:val="20"/>
          <w:bdr w:val="none" w:sz="0" w:space="0" w:color="auto" w:frame="1"/>
        </w:rPr>
        <w:t>Law Enforcement:</w:t>
      </w:r>
      <w:r w:rsidRPr="000C731F">
        <w:rPr>
          <w:rFonts w:ascii="Book Antiqua" w:eastAsia="Times New Roman" w:hAnsi="Book Antiqua" w:cs="Arial"/>
          <w:i/>
          <w:iCs/>
          <w:color w:val="4B4B49"/>
          <w:sz w:val="20"/>
          <w:szCs w:val="20"/>
          <w:bdr w:val="none" w:sz="0" w:space="0" w:color="auto" w:frame="1"/>
        </w:rPr>
        <w:t> </w:t>
      </w:r>
      <w:r w:rsidRPr="000C731F">
        <w:rPr>
          <w:rFonts w:ascii="Book Antiqua" w:eastAsia="Times New Roman" w:hAnsi="Book Antiqua" w:cs="Arial"/>
          <w:color w:val="4B4B49"/>
          <w:sz w:val="20"/>
          <w:szCs w:val="20"/>
        </w:rPr>
        <w:t>We may disclose health information for law enforcement purposes as required by law</w:t>
      </w:r>
      <w:r>
        <w:rPr>
          <w:rFonts w:ascii="Book Antiqua" w:eastAsia="Times New Roman" w:hAnsi="Book Antiqua" w:cs="Arial"/>
          <w:color w:val="4B4B49"/>
          <w:sz w:val="20"/>
          <w:szCs w:val="20"/>
        </w:rPr>
        <w:t>.</w:t>
      </w:r>
    </w:p>
    <w:p w14:paraId="38599640" w14:textId="4740BDAD" w:rsidR="0005168B" w:rsidRPr="000C731F" w:rsidRDefault="0005168B" w:rsidP="0005168B">
      <w:pPr>
        <w:shd w:val="clear" w:color="auto" w:fill="FFFFFF"/>
        <w:spacing w:after="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b/>
          <w:bCs/>
          <w:i/>
          <w:iCs/>
          <w:color w:val="4B4B49"/>
          <w:sz w:val="20"/>
          <w:szCs w:val="20"/>
          <w:bdr w:val="none" w:sz="0" w:space="0" w:color="auto" w:frame="1"/>
        </w:rPr>
        <w:t>Disaster Relief:</w:t>
      </w:r>
      <w:r w:rsidRPr="000C731F">
        <w:rPr>
          <w:rFonts w:ascii="Book Antiqua" w:eastAsia="Times New Roman" w:hAnsi="Book Antiqua" w:cs="Arial"/>
          <w:i/>
          <w:iCs/>
          <w:color w:val="4B4B49"/>
          <w:sz w:val="20"/>
          <w:szCs w:val="20"/>
          <w:bdr w:val="none" w:sz="0" w:space="0" w:color="auto" w:frame="1"/>
        </w:rPr>
        <w:t> </w:t>
      </w:r>
      <w:r w:rsidRPr="000C731F">
        <w:rPr>
          <w:rFonts w:ascii="Book Antiqua" w:eastAsia="Times New Roman" w:hAnsi="Book Antiqua" w:cs="Arial"/>
          <w:color w:val="4B4B49"/>
          <w:sz w:val="20"/>
          <w:szCs w:val="20"/>
        </w:rPr>
        <w:t xml:space="preserve">We may disclose your PHI to disaster organizations that seek your PHI to coordinate your </w:t>
      </w:r>
      <w:proofErr w:type="gramStart"/>
      <w:r w:rsidRPr="000C731F">
        <w:rPr>
          <w:rFonts w:ascii="Book Antiqua" w:eastAsia="Times New Roman" w:hAnsi="Book Antiqua" w:cs="Arial"/>
          <w:color w:val="4B4B49"/>
          <w:sz w:val="20"/>
          <w:szCs w:val="20"/>
        </w:rPr>
        <w:t>care, or</w:t>
      </w:r>
      <w:proofErr w:type="gramEnd"/>
      <w:r w:rsidRPr="000C731F">
        <w:rPr>
          <w:rFonts w:ascii="Book Antiqua" w:eastAsia="Times New Roman" w:hAnsi="Book Antiqua" w:cs="Arial"/>
          <w:color w:val="4B4B49"/>
          <w:sz w:val="20"/>
          <w:szCs w:val="20"/>
        </w:rPr>
        <w:t xml:space="preserve"> notify family of your location or condition in a disaster. We will provide you with an opportunity to object whenever we practically ca</w:t>
      </w:r>
      <w:r w:rsidR="00D30856">
        <w:rPr>
          <w:rFonts w:ascii="Book Antiqua" w:eastAsia="Times New Roman" w:hAnsi="Book Antiqua" w:cs="Arial"/>
          <w:color w:val="4B4B49"/>
          <w:sz w:val="20"/>
          <w:szCs w:val="20"/>
        </w:rPr>
        <w:t>n</w:t>
      </w:r>
      <w:r w:rsidRPr="000C731F">
        <w:rPr>
          <w:rFonts w:ascii="Book Antiqua" w:eastAsia="Times New Roman" w:hAnsi="Book Antiqua" w:cs="Arial"/>
          <w:color w:val="4B4B49"/>
          <w:sz w:val="20"/>
          <w:szCs w:val="20"/>
        </w:rPr>
        <w:t>.</w:t>
      </w:r>
    </w:p>
    <w:p w14:paraId="110CAE4F" w14:textId="42CFFA75" w:rsidR="0005168B" w:rsidRPr="000C731F" w:rsidRDefault="0005168B" w:rsidP="0005168B">
      <w:pPr>
        <w:shd w:val="clear" w:color="auto" w:fill="FFFFFF"/>
        <w:spacing w:after="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b/>
          <w:bCs/>
          <w:i/>
          <w:iCs/>
          <w:color w:val="4B4B49"/>
          <w:sz w:val="20"/>
          <w:szCs w:val="20"/>
          <w:bdr w:val="none" w:sz="0" w:space="0" w:color="auto" w:frame="1"/>
        </w:rPr>
        <w:t>Coroners, Medical Examiners and Funeral Directors</w:t>
      </w:r>
      <w:r w:rsidRPr="00D30856">
        <w:rPr>
          <w:rFonts w:ascii="Book Antiqua" w:eastAsia="Times New Roman" w:hAnsi="Book Antiqua" w:cs="Arial"/>
          <w:b/>
          <w:bCs/>
          <w:i/>
          <w:iCs/>
          <w:color w:val="4B4B49"/>
          <w:sz w:val="20"/>
          <w:szCs w:val="20"/>
          <w:bdr w:val="none" w:sz="0" w:space="0" w:color="auto" w:frame="1"/>
        </w:rPr>
        <w:t>, Vital statistics</w:t>
      </w:r>
      <w:r w:rsidRPr="000C731F">
        <w:rPr>
          <w:rFonts w:ascii="Book Antiqua" w:eastAsia="Times New Roman" w:hAnsi="Book Antiqua" w:cs="Arial"/>
          <w:b/>
          <w:bCs/>
          <w:i/>
          <w:iCs/>
          <w:color w:val="4B4B49"/>
          <w:sz w:val="20"/>
          <w:szCs w:val="20"/>
          <w:bdr w:val="none" w:sz="0" w:space="0" w:color="auto" w:frame="1"/>
        </w:rPr>
        <w:t>:</w:t>
      </w:r>
      <w:r w:rsidRPr="000C731F">
        <w:rPr>
          <w:rFonts w:ascii="Book Antiqua" w:eastAsia="Times New Roman" w:hAnsi="Book Antiqua" w:cs="Arial"/>
          <w:i/>
          <w:iCs/>
          <w:color w:val="4B4B49"/>
          <w:sz w:val="20"/>
          <w:szCs w:val="20"/>
          <w:bdr w:val="none" w:sz="0" w:space="0" w:color="auto" w:frame="1"/>
        </w:rPr>
        <w:t> </w:t>
      </w:r>
      <w:r w:rsidRPr="000C731F">
        <w:rPr>
          <w:rFonts w:ascii="Book Antiqua" w:eastAsia="Times New Roman" w:hAnsi="Book Antiqua" w:cs="Arial"/>
          <w:color w:val="4B4B49"/>
          <w:sz w:val="20"/>
          <w:szCs w:val="20"/>
        </w:rPr>
        <w:t>We may disclose health information to a coroner or medical examiner</w:t>
      </w:r>
      <w:r w:rsidR="00D30856">
        <w:rPr>
          <w:rFonts w:ascii="Book Antiqua" w:eastAsia="Times New Roman" w:hAnsi="Book Antiqua" w:cs="Arial"/>
          <w:color w:val="4B4B49"/>
          <w:sz w:val="20"/>
          <w:szCs w:val="20"/>
        </w:rPr>
        <w:t xml:space="preserve"> and center for vital statistics</w:t>
      </w:r>
      <w:r w:rsidRPr="000C731F">
        <w:rPr>
          <w:rFonts w:ascii="Book Antiqua" w:eastAsia="Times New Roman" w:hAnsi="Book Antiqua" w:cs="Arial"/>
          <w:color w:val="4B4B49"/>
          <w:sz w:val="20"/>
          <w:szCs w:val="20"/>
        </w:rPr>
        <w:t xml:space="preserve">. This </w:t>
      </w:r>
      <w:r w:rsidR="00D30856">
        <w:rPr>
          <w:rFonts w:ascii="Book Antiqua" w:eastAsia="Times New Roman" w:hAnsi="Book Antiqua" w:cs="Arial"/>
          <w:color w:val="4B4B49"/>
          <w:sz w:val="20"/>
          <w:szCs w:val="20"/>
        </w:rPr>
        <w:t xml:space="preserve">is </w:t>
      </w:r>
      <w:r w:rsidRPr="000C731F">
        <w:rPr>
          <w:rFonts w:ascii="Book Antiqua" w:eastAsia="Times New Roman" w:hAnsi="Book Antiqua" w:cs="Arial"/>
          <w:color w:val="4B4B49"/>
          <w:sz w:val="20"/>
          <w:szCs w:val="20"/>
        </w:rPr>
        <w:t>necessary</w:t>
      </w:r>
      <w:r>
        <w:rPr>
          <w:rFonts w:ascii="Book Antiqua" w:eastAsia="Times New Roman" w:hAnsi="Book Antiqua" w:cs="Arial"/>
          <w:color w:val="4B4B49"/>
          <w:sz w:val="20"/>
          <w:szCs w:val="20"/>
        </w:rPr>
        <w:t xml:space="preserve"> </w:t>
      </w:r>
      <w:r w:rsidRPr="000C731F">
        <w:rPr>
          <w:rFonts w:ascii="Book Antiqua" w:eastAsia="Times New Roman" w:hAnsi="Book Antiqua" w:cs="Arial"/>
          <w:color w:val="4B4B49"/>
          <w:sz w:val="20"/>
          <w:szCs w:val="20"/>
        </w:rPr>
        <w:t>to identify deceased or determine the cause of death. We may release information to funeral directors</w:t>
      </w:r>
      <w:r>
        <w:rPr>
          <w:rFonts w:ascii="Book Antiqua" w:eastAsia="Times New Roman" w:hAnsi="Book Antiqua" w:cs="Arial"/>
          <w:color w:val="4B4B49"/>
          <w:sz w:val="20"/>
          <w:szCs w:val="20"/>
        </w:rPr>
        <w:t>.</w:t>
      </w:r>
    </w:p>
    <w:p w14:paraId="6F510E2E" w14:textId="3B592AC4" w:rsidR="0005168B" w:rsidRPr="000C731F" w:rsidRDefault="0005168B" w:rsidP="0005168B">
      <w:pPr>
        <w:shd w:val="clear" w:color="auto" w:fill="FFFFFF"/>
        <w:spacing w:after="0" w:line="240" w:lineRule="auto"/>
        <w:textAlignment w:val="baseline"/>
        <w:rPr>
          <w:rFonts w:ascii="Book Antiqua" w:eastAsia="Times New Roman" w:hAnsi="Book Antiqua" w:cs="Arial"/>
          <w:color w:val="4B4B49"/>
          <w:sz w:val="20"/>
          <w:szCs w:val="20"/>
        </w:rPr>
      </w:pPr>
      <w:r w:rsidRPr="00D30856">
        <w:rPr>
          <w:rFonts w:ascii="Book Antiqua" w:eastAsia="Times New Roman" w:hAnsi="Book Antiqua" w:cs="Arial"/>
          <w:b/>
          <w:bCs/>
          <w:i/>
          <w:iCs/>
          <w:color w:val="4B4B49"/>
          <w:sz w:val="20"/>
          <w:szCs w:val="20"/>
        </w:rPr>
        <w:t>Safety</w:t>
      </w:r>
      <w:r w:rsidRPr="00D30856">
        <w:rPr>
          <w:rFonts w:ascii="Book Antiqua" w:eastAsia="Times New Roman" w:hAnsi="Book Antiqua" w:cs="Arial"/>
          <w:b/>
          <w:bCs/>
          <w:color w:val="4B4B49"/>
          <w:sz w:val="20"/>
          <w:szCs w:val="20"/>
        </w:rPr>
        <w:t>.</w:t>
      </w:r>
      <w:r>
        <w:rPr>
          <w:rFonts w:ascii="Book Antiqua" w:eastAsia="Times New Roman" w:hAnsi="Book Antiqua" w:cs="Arial"/>
          <w:color w:val="4B4B49"/>
          <w:sz w:val="20"/>
          <w:szCs w:val="20"/>
        </w:rPr>
        <w:t xml:space="preserve"> </w:t>
      </w:r>
      <w:r w:rsidRPr="000C731F">
        <w:rPr>
          <w:rFonts w:ascii="Book Antiqua" w:eastAsia="Times New Roman" w:hAnsi="Book Antiqua" w:cs="Arial"/>
          <w:color w:val="4B4B49"/>
          <w:sz w:val="20"/>
          <w:szCs w:val="20"/>
        </w:rPr>
        <w:t xml:space="preserve">To notify the appropriate government authority if we believe a patient has been the victim of abuse, </w:t>
      </w:r>
      <w:proofErr w:type="gramStart"/>
      <w:r w:rsidRPr="000C731F">
        <w:rPr>
          <w:rFonts w:ascii="Book Antiqua" w:eastAsia="Times New Roman" w:hAnsi="Book Antiqua" w:cs="Arial"/>
          <w:color w:val="4B4B49"/>
          <w:sz w:val="20"/>
          <w:szCs w:val="20"/>
        </w:rPr>
        <w:t>neglect</w:t>
      </w:r>
      <w:proofErr w:type="gramEnd"/>
      <w:r w:rsidRPr="000C731F">
        <w:rPr>
          <w:rFonts w:ascii="Book Antiqua" w:eastAsia="Times New Roman" w:hAnsi="Book Antiqua" w:cs="Arial"/>
          <w:color w:val="4B4B49"/>
          <w:sz w:val="20"/>
          <w:szCs w:val="20"/>
        </w:rPr>
        <w:t xml:space="preserve"> or domestic violence. We will only make this disclosure when you agree or </w:t>
      </w:r>
      <w:proofErr w:type="gramStart"/>
      <w:r w:rsidRPr="000C731F">
        <w:rPr>
          <w:rFonts w:ascii="Book Antiqua" w:eastAsia="Times New Roman" w:hAnsi="Book Antiqua" w:cs="Arial"/>
          <w:color w:val="4B4B49"/>
          <w:sz w:val="20"/>
          <w:szCs w:val="20"/>
        </w:rPr>
        <w:t>when  authorized</w:t>
      </w:r>
      <w:proofErr w:type="gramEnd"/>
      <w:r w:rsidRPr="000C731F">
        <w:rPr>
          <w:rFonts w:ascii="Book Antiqua" w:eastAsia="Times New Roman" w:hAnsi="Book Antiqua" w:cs="Arial"/>
          <w:color w:val="4B4B49"/>
          <w:sz w:val="20"/>
          <w:szCs w:val="20"/>
        </w:rPr>
        <w:t xml:space="preserve"> by law.</w:t>
      </w:r>
    </w:p>
    <w:p w14:paraId="15303546" w14:textId="77777777" w:rsidR="0005168B" w:rsidRPr="000C731F" w:rsidRDefault="0005168B" w:rsidP="0005168B">
      <w:pPr>
        <w:shd w:val="clear" w:color="auto" w:fill="FFFFFF"/>
        <w:spacing w:after="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b/>
          <w:bCs/>
          <w:i/>
          <w:iCs/>
          <w:color w:val="4B4B49"/>
          <w:sz w:val="20"/>
          <w:szCs w:val="20"/>
          <w:bdr w:val="none" w:sz="0" w:space="0" w:color="auto" w:frame="1"/>
        </w:rPr>
        <w:t>Marketing</w:t>
      </w:r>
      <w:r w:rsidRPr="000C731F">
        <w:rPr>
          <w:rFonts w:ascii="Book Antiqua" w:eastAsia="Times New Roman" w:hAnsi="Book Antiqua" w:cs="Arial"/>
          <w:b/>
          <w:bCs/>
          <w:color w:val="4B4B49"/>
          <w:sz w:val="20"/>
          <w:szCs w:val="20"/>
        </w:rPr>
        <w:t>:</w:t>
      </w:r>
      <w:r w:rsidRPr="000C731F">
        <w:rPr>
          <w:rFonts w:ascii="Book Antiqua" w:eastAsia="Times New Roman" w:hAnsi="Book Antiqua" w:cs="Arial"/>
          <w:color w:val="4B4B49"/>
          <w:sz w:val="20"/>
          <w:szCs w:val="20"/>
        </w:rPr>
        <w:t xml:space="preserve"> We may contact you to provide appointment reminders.</w:t>
      </w:r>
    </w:p>
    <w:p w14:paraId="0CBFA3D4" w14:textId="40CC6315" w:rsidR="00F402E2" w:rsidRDefault="00F402E2" w:rsidP="0005168B">
      <w:pPr>
        <w:shd w:val="clear" w:color="auto" w:fill="FFFFFF"/>
        <w:spacing w:after="0" w:line="240" w:lineRule="auto"/>
        <w:textAlignment w:val="baseline"/>
        <w:rPr>
          <w:rFonts w:ascii="Book Antiqua" w:eastAsia="Times New Roman" w:hAnsi="Book Antiqua" w:cs="Arial"/>
          <w:color w:val="4B4B49"/>
          <w:sz w:val="20"/>
          <w:szCs w:val="20"/>
        </w:rPr>
      </w:pPr>
      <w:r w:rsidRPr="00D30856">
        <w:rPr>
          <w:rFonts w:ascii="Book Antiqua" w:eastAsia="Times New Roman" w:hAnsi="Book Antiqua" w:cs="Arial"/>
          <w:b/>
          <w:bCs/>
          <w:i/>
          <w:iCs/>
          <w:color w:val="4B4B49"/>
          <w:sz w:val="20"/>
          <w:szCs w:val="20"/>
        </w:rPr>
        <w:t>Disclosing your information as required by the extent of the law.</w:t>
      </w:r>
      <w:r w:rsidR="0005168B">
        <w:rPr>
          <w:rFonts w:ascii="Book Antiqua" w:eastAsia="Times New Roman" w:hAnsi="Book Antiqua" w:cs="Arial"/>
          <w:color w:val="4B4B49"/>
          <w:sz w:val="20"/>
          <w:szCs w:val="20"/>
        </w:rPr>
        <w:t xml:space="preserve"> </w:t>
      </w:r>
      <w:r w:rsidR="00126D3A">
        <w:rPr>
          <w:rFonts w:ascii="Book Antiqua" w:eastAsia="Times New Roman" w:hAnsi="Book Antiqua" w:cs="Arial"/>
          <w:color w:val="4B4B49"/>
          <w:sz w:val="20"/>
          <w:szCs w:val="20"/>
        </w:rPr>
        <w:t>Disclosing information for national security, presidential protection, law enforcement purposes.</w:t>
      </w:r>
    </w:p>
    <w:p w14:paraId="2C392DA9" w14:textId="4BA0485F" w:rsidR="000C731F" w:rsidRPr="000C731F" w:rsidRDefault="000C731F" w:rsidP="000C731F">
      <w:pPr>
        <w:shd w:val="clear" w:color="auto" w:fill="FFFFFF"/>
        <w:spacing w:after="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b/>
          <w:bCs/>
          <w:color w:val="4B4B49"/>
          <w:sz w:val="20"/>
          <w:szCs w:val="20"/>
          <w:bdr w:val="none" w:sz="0" w:space="0" w:color="auto" w:frame="1"/>
        </w:rPr>
        <w:t xml:space="preserve">Other </w:t>
      </w:r>
      <w:r w:rsidR="00CC6086">
        <w:rPr>
          <w:rFonts w:ascii="Book Antiqua" w:eastAsia="Times New Roman" w:hAnsi="Book Antiqua" w:cs="Arial"/>
          <w:b/>
          <w:bCs/>
          <w:color w:val="4B4B49"/>
          <w:sz w:val="20"/>
          <w:szCs w:val="20"/>
          <w:bdr w:val="none" w:sz="0" w:space="0" w:color="auto" w:frame="1"/>
        </w:rPr>
        <w:t xml:space="preserve">Specific </w:t>
      </w:r>
      <w:r w:rsidRPr="000C731F">
        <w:rPr>
          <w:rFonts w:ascii="Book Antiqua" w:eastAsia="Times New Roman" w:hAnsi="Book Antiqua" w:cs="Arial"/>
          <w:b/>
          <w:bCs/>
          <w:color w:val="4B4B49"/>
          <w:sz w:val="20"/>
          <w:szCs w:val="20"/>
          <w:bdr w:val="none" w:sz="0" w:space="0" w:color="auto" w:frame="1"/>
        </w:rPr>
        <w:t>Uses or Disclosures</w:t>
      </w:r>
    </w:p>
    <w:p w14:paraId="579A7E84" w14:textId="04B3A105" w:rsidR="000C731F" w:rsidRDefault="000C731F" w:rsidP="000C731F">
      <w:pPr>
        <w:shd w:val="clear" w:color="auto" w:fill="FFFFFF"/>
        <w:spacing w:after="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b/>
          <w:bCs/>
          <w:i/>
          <w:iCs/>
          <w:color w:val="4B4B49"/>
          <w:sz w:val="20"/>
          <w:szCs w:val="20"/>
          <w:bdr w:val="none" w:sz="0" w:space="0" w:color="auto" w:frame="1"/>
        </w:rPr>
        <w:t>Health Oversight Agency</w:t>
      </w:r>
      <w:r w:rsidRPr="000C731F">
        <w:rPr>
          <w:rFonts w:ascii="Book Antiqua" w:eastAsia="Times New Roman" w:hAnsi="Book Antiqua" w:cs="Arial"/>
          <w:b/>
          <w:bCs/>
          <w:color w:val="4B4B49"/>
          <w:sz w:val="20"/>
          <w:szCs w:val="20"/>
        </w:rPr>
        <w:t>:</w:t>
      </w:r>
      <w:r w:rsidRPr="000C731F">
        <w:rPr>
          <w:rFonts w:ascii="Book Antiqua" w:eastAsia="Times New Roman" w:hAnsi="Book Antiqua" w:cs="Arial"/>
          <w:color w:val="4B4B49"/>
          <w:sz w:val="20"/>
          <w:szCs w:val="20"/>
        </w:rPr>
        <w:t xml:space="preserve"> Federal law makes provision for your health information to be released to an appropriate health oversight agency, public health authority or attorney, provided that a workforce member or business associate believes in good faith that we have engaged in unlawful conduct or have violated professional or clinical standards and endangering patients, </w:t>
      </w:r>
      <w:proofErr w:type="gramStart"/>
      <w:r w:rsidRPr="000C731F">
        <w:rPr>
          <w:rFonts w:ascii="Book Antiqua" w:eastAsia="Times New Roman" w:hAnsi="Book Antiqua" w:cs="Arial"/>
          <w:color w:val="4B4B49"/>
          <w:sz w:val="20"/>
          <w:szCs w:val="20"/>
        </w:rPr>
        <w:t>workers</w:t>
      </w:r>
      <w:proofErr w:type="gramEnd"/>
      <w:r w:rsidRPr="000C731F">
        <w:rPr>
          <w:rFonts w:ascii="Book Antiqua" w:eastAsia="Times New Roman" w:hAnsi="Book Antiqua" w:cs="Arial"/>
          <w:color w:val="4B4B49"/>
          <w:sz w:val="20"/>
          <w:szCs w:val="20"/>
        </w:rPr>
        <w:t xml:space="preserve"> or the public.</w:t>
      </w:r>
    </w:p>
    <w:p w14:paraId="29834E4C" w14:textId="77777777" w:rsidR="000C731F" w:rsidRPr="000C731F" w:rsidRDefault="000C731F" w:rsidP="000C731F">
      <w:pPr>
        <w:shd w:val="clear" w:color="auto" w:fill="FFFFFF"/>
        <w:spacing w:before="240" w:after="60" w:line="240" w:lineRule="auto"/>
        <w:textAlignment w:val="baseline"/>
        <w:outlineLvl w:val="2"/>
        <w:rPr>
          <w:rFonts w:ascii="Book Antiqua" w:eastAsia="Times New Roman" w:hAnsi="Book Antiqua" w:cs="Arial"/>
          <w:b/>
          <w:bCs/>
          <w:color w:val="4B4B49"/>
          <w:sz w:val="20"/>
          <w:szCs w:val="20"/>
        </w:rPr>
      </w:pPr>
      <w:r w:rsidRPr="000C731F">
        <w:rPr>
          <w:rFonts w:ascii="Book Antiqua" w:eastAsia="Times New Roman" w:hAnsi="Book Antiqua" w:cs="Arial"/>
          <w:b/>
          <w:bCs/>
          <w:color w:val="4B4B49"/>
          <w:sz w:val="20"/>
          <w:szCs w:val="20"/>
        </w:rPr>
        <w:t>Other Uses and Disclosures of Your Information by Authorization Only</w:t>
      </w:r>
    </w:p>
    <w:p w14:paraId="2D5F782D" w14:textId="4F6F177B" w:rsidR="000C731F" w:rsidRPr="000C731F" w:rsidRDefault="000C731F" w:rsidP="000C731F">
      <w:pPr>
        <w:shd w:val="clear" w:color="auto" w:fill="FFFFFF"/>
        <w:spacing w:after="15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color w:val="4B4B49"/>
          <w:sz w:val="20"/>
          <w:szCs w:val="20"/>
        </w:rPr>
        <w:t xml:space="preserve">We are required to receive your authorization to use or disclose your PHI for any use other than treatment, payment or health care operations, and those specific circumstances outlined above. We use an Authorization to Use/Disclose form that specifically states what information will be given to whom, for what purpose, and is signed by you or your legal representative.  You </w:t>
      </w:r>
      <w:proofErr w:type="gramStart"/>
      <w:r w:rsidRPr="000C731F">
        <w:rPr>
          <w:rFonts w:ascii="Book Antiqua" w:eastAsia="Times New Roman" w:hAnsi="Book Antiqua" w:cs="Arial"/>
          <w:color w:val="4B4B49"/>
          <w:sz w:val="20"/>
          <w:szCs w:val="20"/>
        </w:rPr>
        <w:t>have the ability to</w:t>
      </w:r>
      <w:proofErr w:type="gramEnd"/>
      <w:r w:rsidRPr="000C731F">
        <w:rPr>
          <w:rFonts w:ascii="Book Antiqua" w:eastAsia="Times New Roman" w:hAnsi="Book Antiqua" w:cs="Arial"/>
          <w:color w:val="4B4B49"/>
          <w:sz w:val="20"/>
          <w:szCs w:val="20"/>
        </w:rPr>
        <w:t xml:space="preserve"> revoke the signed authorization at any time by a written statemen</w:t>
      </w:r>
      <w:r w:rsidR="008171E1">
        <w:rPr>
          <w:rFonts w:ascii="Book Antiqua" w:eastAsia="Times New Roman" w:hAnsi="Book Antiqua" w:cs="Arial"/>
          <w:color w:val="4B4B49"/>
          <w:sz w:val="20"/>
          <w:szCs w:val="20"/>
        </w:rPr>
        <w:t>t received by us</w:t>
      </w:r>
      <w:r w:rsidRPr="000C731F">
        <w:rPr>
          <w:rFonts w:ascii="Book Antiqua" w:eastAsia="Times New Roman" w:hAnsi="Book Antiqua" w:cs="Arial"/>
          <w:color w:val="4B4B49"/>
          <w:sz w:val="20"/>
          <w:szCs w:val="20"/>
        </w:rPr>
        <w:t>.</w:t>
      </w:r>
    </w:p>
    <w:p w14:paraId="42922386" w14:textId="77777777" w:rsidR="000C731F" w:rsidRPr="000C731F" w:rsidRDefault="000C731F" w:rsidP="000C731F">
      <w:pPr>
        <w:shd w:val="clear" w:color="auto" w:fill="FFFFFF"/>
        <w:spacing w:after="15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color w:val="4B4B49"/>
          <w:sz w:val="20"/>
          <w:szCs w:val="20"/>
        </w:rPr>
        <w:t>The following uses and disclosures of your Protected Health Information will be made only with your written authorization:</w:t>
      </w:r>
    </w:p>
    <w:p w14:paraId="7B69A8F6" w14:textId="77777777" w:rsidR="000C731F" w:rsidRPr="000C731F" w:rsidRDefault="000C731F" w:rsidP="00784AA0">
      <w:pPr>
        <w:shd w:val="clear" w:color="auto" w:fill="FFFFFF"/>
        <w:spacing w:after="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color w:val="4B4B49"/>
          <w:sz w:val="20"/>
          <w:szCs w:val="20"/>
        </w:rPr>
        <w:t xml:space="preserve">Uses and disclosures of PHI for marketing </w:t>
      </w:r>
      <w:proofErr w:type="gramStart"/>
      <w:r w:rsidRPr="000C731F">
        <w:rPr>
          <w:rFonts w:ascii="Book Antiqua" w:eastAsia="Times New Roman" w:hAnsi="Book Antiqua" w:cs="Arial"/>
          <w:color w:val="4B4B49"/>
          <w:sz w:val="20"/>
          <w:szCs w:val="20"/>
        </w:rPr>
        <w:t>purposes;</w:t>
      </w:r>
      <w:proofErr w:type="gramEnd"/>
    </w:p>
    <w:p w14:paraId="1F83EB0B" w14:textId="7E71C5E3" w:rsidR="000C731F" w:rsidRPr="000C731F" w:rsidRDefault="000C731F" w:rsidP="00784AA0">
      <w:pPr>
        <w:shd w:val="clear" w:color="auto" w:fill="FFFFFF"/>
        <w:spacing w:after="48"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color w:val="4B4B49"/>
          <w:sz w:val="20"/>
          <w:szCs w:val="20"/>
        </w:rPr>
        <w:t>Disclosures that constitute a sale of your Protected Health</w:t>
      </w:r>
    </w:p>
    <w:p w14:paraId="22DCBA46" w14:textId="73E498CE" w:rsidR="000C731F" w:rsidRDefault="000C731F" w:rsidP="00784AA0">
      <w:pPr>
        <w:shd w:val="clear" w:color="auto" w:fill="FFFFFF"/>
        <w:spacing w:after="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color w:val="4B4B49"/>
          <w:sz w:val="20"/>
          <w:szCs w:val="20"/>
        </w:rPr>
        <w:t>Psychotherapy notes if maintained by the provider</w:t>
      </w:r>
      <w:r w:rsidR="00784AA0">
        <w:rPr>
          <w:rFonts w:ascii="Book Antiqua" w:eastAsia="Times New Roman" w:hAnsi="Book Antiqua" w:cs="Arial"/>
          <w:color w:val="4B4B49"/>
          <w:sz w:val="20"/>
          <w:szCs w:val="20"/>
        </w:rPr>
        <w:t xml:space="preserve"> </w:t>
      </w:r>
    </w:p>
    <w:p w14:paraId="23C70FD9" w14:textId="77777777" w:rsidR="008171E1" w:rsidRDefault="008171E1" w:rsidP="00784AA0">
      <w:pPr>
        <w:shd w:val="clear" w:color="auto" w:fill="FFFFFF"/>
        <w:spacing w:after="0" w:line="240" w:lineRule="auto"/>
        <w:textAlignment w:val="baseline"/>
        <w:rPr>
          <w:rFonts w:ascii="Book Antiqua" w:eastAsia="Times New Roman" w:hAnsi="Book Antiqua" w:cs="Arial"/>
          <w:color w:val="4B4B49"/>
          <w:sz w:val="20"/>
          <w:szCs w:val="20"/>
        </w:rPr>
      </w:pPr>
    </w:p>
    <w:p w14:paraId="56D9A596" w14:textId="77777777" w:rsidR="00784AA0" w:rsidRPr="000C731F" w:rsidRDefault="00784AA0" w:rsidP="00784AA0">
      <w:pPr>
        <w:shd w:val="clear" w:color="auto" w:fill="FFFFFF"/>
        <w:spacing w:after="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color w:val="4B4B49"/>
          <w:sz w:val="20"/>
          <w:szCs w:val="20"/>
        </w:rPr>
        <w:t>We reserve the right to change our practices and to make the new provisions effective for all protected health information we maintain. Should our information change significantly, we will post the new notice</w:t>
      </w:r>
      <w:r>
        <w:rPr>
          <w:rFonts w:ascii="Book Antiqua" w:eastAsia="Times New Roman" w:hAnsi="Book Antiqua" w:cs="Arial"/>
          <w:color w:val="4B4B49"/>
          <w:sz w:val="20"/>
          <w:szCs w:val="20"/>
        </w:rPr>
        <w:t>.</w:t>
      </w:r>
    </w:p>
    <w:p w14:paraId="76B23D9C" w14:textId="77777777" w:rsidR="00784AA0" w:rsidRPr="000C731F" w:rsidRDefault="00784AA0" w:rsidP="00784AA0">
      <w:pPr>
        <w:shd w:val="clear" w:color="auto" w:fill="FFFFFF"/>
        <w:spacing w:after="15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color w:val="4B4B49"/>
          <w:sz w:val="20"/>
          <w:szCs w:val="20"/>
        </w:rPr>
        <w:t>You may also request a copy of our notice at any time.</w:t>
      </w:r>
    </w:p>
    <w:p w14:paraId="2EF28CDF" w14:textId="77777777" w:rsidR="00784AA0" w:rsidRPr="000C731F" w:rsidRDefault="00784AA0" w:rsidP="00784AA0">
      <w:pPr>
        <w:shd w:val="clear" w:color="auto" w:fill="FFFFFF"/>
        <w:spacing w:after="15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color w:val="4B4B49"/>
          <w:sz w:val="20"/>
          <w:szCs w:val="20"/>
        </w:rPr>
        <w:t xml:space="preserve">If you believe your privacy rights have been violated, you may send a written complaint to the Secretary, U.S. Department of </w:t>
      </w:r>
      <w:proofErr w:type="gramStart"/>
      <w:r w:rsidRPr="000C731F">
        <w:rPr>
          <w:rFonts w:ascii="Book Antiqua" w:eastAsia="Times New Roman" w:hAnsi="Book Antiqua" w:cs="Arial"/>
          <w:color w:val="4B4B49"/>
          <w:sz w:val="20"/>
          <w:szCs w:val="20"/>
        </w:rPr>
        <w:t>Health</w:t>
      </w:r>
      <w:proofErr w:type="gramEnd"/>
      <w:r w:rsidRPr="000C731F">
        <w:rPr>
          <w:rFonts w:ascii="Book Antiqua" w:eastAsia="Times New Roman" w:hAnsi="Book Antiqua" w:cs="Arial"/>
          <w:color w:val="4B4B49"/>
          <w:sz w:val="20"/>
          <w:szCs w:val="20"/>
        </w:rPr>
        <w:t xml:space="preserve"> and Human Services. There will be no retaliation for filing a complaint.</w:t>
      </w:r>
    </w:p>
    <w:p w14:paraId="2A1322F3" w14:textId="77777777" w:rsidR="00784AA0" w:rsidRPr="000C731F" w:rsidRDefault="00784AA0" w:rsidP="00784AA0">
      <w:pPr>
        <w:shd w:val="clear" w:color="auto" w:fill="FFFFFF"/>
        <w:spacing w:after="0" w:line="240" w:lineRule="auto"/>
        <w:textAlignment w:val="baseline"/>
        <w:rPr>
          <w:rFonts w:ascii="Book Antiqua" w:eastAsia="Times New Roman" w:hAnsi="Book Antiqua" w:cs="Arial"/>
          <w:color w:val="4B4B49"/>
          <w:sz w:val="20"/>
          <w:szCs w:val="20"/>
        </w:rPr>
      </w:pPr>
    </w:p>
    <w:p w14:paraId="3B30993F" w14:textId="77777777" w:rsidR="00784AA0" w:rsidRPr="000C731F" w:rsidRDefault="00784AA0" w:rsidP="00784AA0">
      <w:pPr>
        <w:shd w:val="clear" w:color="auto" w:fill="FFFFFF"/>
        <w:spacing w:after="15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color w:val="4B4B49"/>
          <w:sz w:val="20"/>
          <w:szCs w:val="20"/>
        </w:rPr>
        <w:t>We will not use or disclose your health information without your authorization, except as described in this notice.</w:t>
      </w:r>
    </w:p>
    <w:p w14:paraId="59BD8665" w14:textId="77777777" w:rsidR="00784AA0" w:rsidRDefault="00784AA0" w:rsidP="00784AA0">
      <w:pPr>
        <w:shd w:val="clear" w:color="auto" w:fill="FFFFFF"/>
        <w:spacing w:after="0" w:line="240" w:lineRule="auto"/>
        <w:textAlignment w:val="baseline"/>
        <w:rPr>
          <w:rFonts w:ascii="Book Antiqua" w:eastAsia="Times New Roman" w:hAnsi="Book Antiqua" w:cs="Arial"/>
          <w:color w:val="4B4B49"/>
          <w:sz w:val="20"/>
          <w:szCs w:val="20"/>
        </w:rPr>
      </w:pPr>
    </w:p>
    <w:p w14:paraId="52BDF67B" w14:textId="77777777" w:rsidR="00784AA0" w:rsidRPr="000C731F" w:rsidRDefault="00784AA0" w:rsidP="00784AA0">
      <w:pPr>
        <w:shd w:val="clear" w:color="auto" w:fill="FFFFFF"/>
        <w:spacing w:after="0" w:line="240" w:lineRule="auto"/>
        <w:textAlignment w:val="baseline"/>
        <w:rPr>
          <w:rFonts w:ascii="Book Antiqua" w:eastAsia="Times New Roman" w:hAnsi="Book Antiqua" w:cs="Arial"/>
          <w:color w:val="4B4B49"/>
          <w:sz w:val="20"/>
          <w:szCs w:val="20"/>
        </w:rPr>
      </w:pPr>
    </w:p>
    <w:p w14:paraId="08E2C887" w14:textId="3A3F5D28" w:rsidR="000C731F" w:rsidRPr="000C731F" w:rsidRDefault="000C731F" w:rsidP="000C731F">
      <w:pPr>
        <w:shd w:val="clear" w:color="auto" w:fill="FFFFFF"/>
        <w:spacing w:after="150" w:line="240" w:lineRule="auto"/>
        <w:textAlignment w:val="baseline"/>
        <w:rPr>
          <w:rFonts w:ascii="Book Antiqua" w:eastAsia="Times New Roman" w:hAnsi="Book Antiqua" w:cs="Arial"/>
          <w:color w:val="4B4B49"/>
          <w:sz w:val="20"/>
          <w:szCs w:val="20"/>
        </w:rPr>
      </w:pPr>
      <w:r w:rsidRPr="000C731F">
        <w:rPr>
          <w:rFonts w:ascii="Book Antiqua" w:eastAsia="Times New Roman" w:hAnsi="Book Antiqua" w:cs="Arial"/>
          <w:color w:val="4B4B49"/>
          <w:sz w:val="20"/>
          <w:szCs w:val="20"/>
        </w:rPr>
        <w:t xml:space="preserve">This Notice of Privacy Practices is effective </w:t>
      </w:r>
      <w:r w:rsidR="001F4903">
        <w:rPr>
          <w:rFonts w:ascii="Book Antiqua" w:eastAsia="Times New Roman" w:hAnsi="Book Antiqua" w:cs="Arial"/>
          <w:color w:val="4B4B49"/>
          <w:sz w:val="20"/>
          <w:szCs w:val="20"/>
        </w:rPr>
        <w:t>August 6, 2022</w:t>
      </w:r>
    </w:p>
    <w:p w14:paraId="3250B7A8" w14:textId="77777777" w:rsidR="00FE5BBE" w:rsidRPr="000C731F" w:rsidRDefault="00000000">
      <w:pPr>
        <w:rPr>
          <w:rFonts w:ascii="Book Antiqua" w:hAnsi="Book Antiqua"/>
          <w:sz w:val="20"/>
          <w:szCs w:val="20"/>
        </w:rPr>
      </w:pPr>
    </w:p>
    <w:sectPr w:rsidR="00FE5BBE" w:rsidRPr="000C7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3658B"/>
    <w:multiLevelType w:val="multilevel"/>
    <w:tmpl w:val="80221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2A00D6"/>
    <w:multiLevelType w:val="multilevel"/>
    <w:tmpl w:val="9D92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FE16B3"/>
    <w:multiLevelType w:val="multilevel"/>
    <w:tmpl w:val="FE082F98"/>
    <w:lvl w:ilvl="0">
      <w:start w:val="1"/>
      <w:numFmt w:val="bullet"/>
      <w:lvlText w:val=""/>
      <w:lvlJc w:val="left"/>
      <w:pPr>
        <w:tabs>
          <w:tab w:val="num" w:pos="3120"/>
        </w:tabs>
        <w:ind w:left="3120" w:hanging="360"/>
      </w:pPr>
      <w:rPr>
        <w:rFonts w:ascii="Symbol" w:hAnsi="Symbol" w:hint="default"/>
        <w:sz w:val="20"/>
      </w:rPr>
    </w:lvl>
    <w:lvl w:ilvl="1">
      <w:start w:val="1"/>
      <w:numFmt w:val="bullet"/>
      <w:lvlText w:val=""/>
      <w:lvlJc w:val="left"/>
      <w:pPr>
        <w:tabs>
          <w:tab w:val="num" w:pos="3840"/>
        </w:tabs>
        <w:ind w:left="3840" w:hanging="360"/>
      </w:pPr>
      <w:rPr>
        <w:rFonts w:ascii="Symbol" w:hAnsi="Symbol" w:hint="default"/>
        <w:sz w:val="20"/>
      </w:rPr>
    </w:lvl>
    <w:lvl w:ilvl="2" w:tentative="1">
      <w:start w:val="1"/>
      <w:numFmt w:val="bullet"/>
      <w:lvlText w:val=""/>
      <w:lvlJc w:val="left"/>
      <w:pPr>
        <w:tabs>
          <w:tab w:val="num" w:pos="4560"/>
        </w:tabs>
        <w:ind w:left="4560" w:hanging="360"/>
      </w:pPr>
      <w:rPr>
        <w:rFonts w:ascii="Symbol" w:hAnsi="Symbol" w:hint="default"/>
        <w:sz w:val="20"/>
      </w:rPr>
    </w:lvl>
    <w:lvl w:ilvl="3" w:tentative="1">
      <w:start w:val="1"/>
      <w:numFmt w:val="bullet"/>
      <w:lvlText w:val=""/>
      <w:lvlJc w:val="left"/>
      <w:pPr>
        <w:tabs>
          <w:tab w:val="num" w:pos="5280"/>
        </w:tabs>
        <w:ind w:left="5280" w:hanging="360"/>
      </w:pPr>
      <w:rPr>
        <w:rFonts w:ascii="Symbol" w:hAnsi="Symbol" w:hint="default"/>
        <w:sz w:val="20"/>
      </w:rPr>
    </w:lvl>
    <w:lvl w:ilvl="4" w:tentative="1">
      <w:start w:val="1"/>
      <w:numFmt w:val="bullet"/>
      <w:lvlText w:val=""/>
      <w:lvlJc w:val="left"/>
      <w:pPr>
        <w:tabs>
          <w:tab w:val="num" w:pos="6000"/>
        </w:tabs>
        <w:ind w:left="6000" w:hanging="360"/>
      </w:pPr>
      <w:rPr>
        <w:rFonts w:ascii="Symbol" w:hAnsi="Symbol" w:hint="default"/>
        <w:sz w:val="20"/>
      </w:rPr>
    </w:lvl>
    <w:lvl w:ilvl="5" w:tentative="1">
      <w:start w:val="1"/>
      <w:numFmt w:val="bullet"/>
      <w:lvlText w:val=""/>
      <w:lvlJc w:val="left"/>
      <w:pPr>
        <w:tabs>
          <w:tab w:val="num" w:pos="6720"/>
        </w:tabs>
        <w:ind w:left="6720" w:hanging="360"/>
      </w:pPr>
      <w:rPr>
        <w:rFonts w:ascii="Symbol" w:hAnsi="Symbol" w:hint="default"/>
        <w:sz w:val="20"/>
      </w:rPr>
    </w:lvl>
    <w:lvl w:ilvl="6" w:tentative="1">
      <w:start w:val="1"/>
      <w:numFmt w:val="bullet"/>
      <w:lvlText w:val=""/>
      <w:lvlJc w:val="left"/>
      <w:pPr>
        <w:tabs>
          <w:tab w:val="num" w:pos="7440"/>
        </w:tabs>
        <w:ind w:left="7440" w:hanging="360"/>
      </w:pPr>
      <w:rPr>
        <w:rFonts w:ascii="Symbol" w:hAnsi="Symbol" w:hint="default"/>
        <w:sz w:val="20"/>
      </w:rPr>
    </w:lvl>
    <w:lvl w:ilvl="7" w:tentative="1">
      <w:start w:val="1"/>
      <w:numFmt w:val="bullet"/>
      <w:lvlText w:val=""/>
      <w:lvlJc w:val="left"/>
      <w:pPr>
        <w:tabs>
          <w:tab w:val="num" w:pos="8160"/>
        </w:tabs>
        <w:ind w:left="8160" w:hanging="360"/>
      </w:pPr>
      <w:rPr>
        <w:rFonts w:ascii="Symbol" w:hAnsi="Symbol" w:hint="default"/>
        <w:sz w:val="20"/>
      </w:rPr>
    </w:lvl>
    <w:lvl w:ilvl="8" w:tentative="1">
      <w:start w:val="1"/>
      <w:numFmt w:val="bullet"/>
      <w:lvlText w:val=""/>
      <w:lvlJc w:val="left"/>
      <w:pPr>
        <w:tabs>
          <w:tab w:val="num" w:pos="8880"/>
        </w:tabs>
        <w:ind w:left="8880" w:hanging="360"/>
      </w:pPr>
      <w:rPr>
        <w:rFonts w:ascii="Symbol" w:hAnsi="Symbol" w:hint="default"/>
        <w:sz w:val="20"/>
      </w:rPr>
    </w:lvl>
  </w:abstractNum>
  <w:abstractNum w:abstractNumId="3" w15:restartNumberingAfterBreak="0">
    <w:nsid w:val="4DF568E6"/>
    <w:multiLevelType w:val="multilevel"/>
    <w:tmpl w:val="37EE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AC223D"/>
    <w:multiLevelType w:val="multilevel"/>
    <w:tmpl w:val="841E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2D440F"/>
    <w:multiLevelType w:val="multilevel"/>
    <w:tmpl w:val="737A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D2311C"/>
    <w:multiLevelType w:val="multilevel"/>
    <w:tmpl w:val="575C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9D17F3"/>
    <w:multiLevelType w:val="multilevel"/>
    <w:tmpl w:val="DA045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4014844">
    <w:abstractNumId w:val="5"/>
  </w:num>
  <w:num w:numId="2" w16cid:durableId="661856255">
    <w:abstractNumId w:val="1"/>
  </w:num>
  <w:num w:numId="3" w16cid:durableId="907307062">
    <w:abstractNumId w:val="7"/>
  </w:num>
  <w:num w:numId="4" w16cid:durableId="731078042">
    <w:abstractNumId w:val="3"/>
  </w:num>
  <w:num w:numId="5" w16cid:durableId="676612486">
    <w:abstractNumId w:val="4"/>
  </w:num>
  <w:num w:numId="6" w16cid:durableId="1708288330">
    <w:abstractNumId w:val="6"/>
  </w:num>
  <w:num w:numId="7" w16cid:durableId="110513728">
    <w:abstractNumId w:val="0"/>
  </w:num>
  <w:num w:numId="8" w16cid:durableId="1001083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1F"/>
    <w:rsid w:val="0005168B"/>
    <w:rsid w:val="0009619C"/>
    <w:rsid w:val="000C731F"/>
    <w:rsid w:val="00126D3A"/>
    <w:rsid w:val="001F4903"/>
    <w:rsid w:val="0021649E"/>
    <w:rsid w:val="00425F92"/>
    <w:rsid w:val="0073247A"/>
    <w:rsid w:val="00784AA0"/>
    <w:rsid w:val="008171E1"/>
    <w:rsid w:val="008D39B2"/>
    <w:rsid w:val="00B24CAC"/>
    <w:rsid w:val="00C95EEC"/>
    <w:rsid w:val="00CC6086"/>
    <w:rsid w:val="00D30856"/>
    <w:rsid w:val="00F4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1FE4"/>
  <w15:chartTrackingRefBased/>
  <w15:docId w15:val="{BA26E76F-FF8B-49C7-A900-57F07FC9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73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73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31F"/>
    <w:rPr>
      <w:b/>
      <w:bCs/>
    </w:rPr>
  </w:style>
  <w:style w:type="character" w:styleId="Hyperlink">
    <w:name w:val="Hyperlink"/>
    <w:basedOn w:val="DefaultParagraphFont"/>
    <w:uiPriority w:val="99"/>
    <w:semiHidden/>
    <w:unhideWhenUsed/>
    <w:rsid w:val="000C731F"/>
    <w:rPr>
      <w:color w:val="0000FF"/>
      <w:u w:val="single"/>
    </w:rPr>
  </w:style>
  <w:style w:type="character" w:styleId="Emphasis">
    <w:name w:val="Emphasis"/>
    <w:basedOn w:val="DefaultParagraphFont"/>
    <w:uiPriority w:val="20"/>
    <w:qFormat/>
    <w:rsid w:val="000C73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Moreno Thornley</dc:creator>
  <cp:keywords/>
  <dc:description/>
  <cp:lastModifiedBy>Virginia Moreno Thornley</cp:lastModifiedBy>
  <cp:revision>2</cp:revision>
  <dcterms:created xsi:type="dcterms:W3CDTF">2022-08-10T23:52:00Z</dcterms:created>
  <dcterms:modified xsi:type="dcterms:W3CDTF">2022-08-10T23:52:00Z</dcterms:modified>
</cp:coreProperties>
</file>